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Hans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Hans"/>
        </w:rPr>
        <w:t>逐步综合结转分步法实训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Hans"/>
        </w:rPr>
      </w:pPr>
      <w:r>
        <w:rPr>
          <w:rFonts w:hint="default" w:ascii="宋体" w:hAnsi="宋体" w:eastAsia="宋体" w:cs="宋体"/>
          <w:sz w:val="28"/>
          <w:szCs w:val="28"/>
          <w:lang w:eastAsia="zh-Hans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学号</w:t>
      </w:r>
      <w:r>
        <w:rPr>
          <w:rFonts w:hint="default" w:ascii="宋体" w:hAnsi="宋体" w:eastAsia="宋体" w:cs="宋体"/>
          <w:sz w:val="28"/>
          <w:szCs w:val="28"/>
          <w:lang w:eastAsia="zh-Hans"/>
        </w:rPr>
        <w:t xml:space="preserve">   </w:t>
      </w:r>
      <w:r>
        <w:rPr>
          <w:rFonts w:hint="default" w:ascii="宋体" w:hAnsi="宋体" w:cs="宋体"/>
          <w:sz w:val="28"/>
          <w:szCs w:val="28"/>
          <w:lang w:eastAsia="zh-Hans"/>
        </w:rPr>
        <w:t xml:space="preserve">     </w:t>
      </w:r>
      <w:r>
        <w:rPr>
          <w:rFonts w:hint="default" w:ascii="宋体" w:hAnsi="宋体" w:eastAsia="宋体" w:cs="宋体"/>
          <w:sz w:val="28"/>
          <w:szCs w:val="28"/>
          <w:lang w:eastAsia="zh-Hans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姓名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zh" w:eastAsia="zh"/>
        </w:rPr>
      </w:pPr>
      <w:r>
        <w:rPr>
          <w:rFonts w:hint="eastAsia" w:ascii="宋体" w:hAnsi="宋体" w:eastAsia="宋体" w:cs="宋体"/>
          <w:sz w:val="21"/>
          <w:szCs w:val="21"/>
          <w:lang w:val="zh" w:eastAsia="zh"/>
        </w:rPr>
        <w:t>振兴公司生产甲产品需要经历三个生产步骤，第一生产步骤为第二生产生产步骤提供半成品，第二生成步骤为第三生产步骤提供半成品，并且半成品从上一步骤转入下一步骤时，采用综合成本结转，即该公司根据生产特点和成本管理要求，采用综合逐步结转分步法核算产品成本。各步骤所耗原材料均在各生产步骤开始时一次投入，在产品的完工程度均为50%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zh" w:eastAsia="zh"/>
        </w:rPr>
      </w:pPr>
      <w:r>
        <w:rPr>
          <w:rFonts w:hint="eastAsia" w:ascii="宋体" w:hAnsi="宋体" w:eastAsia="宋体" w:cs="宋体"/>
          <w:sz w:val="21"/>
          <w:szCs w:val="21"/>
          <w:lang w:val="zh" w:eastAsia="zh"/>
        </w:rPr>
        <w:t>（一）202*年9月生产资料如下：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                    振兴公司9月产量资料              单位：件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zh" w:eastAsia="zh"/>
        </w:rPr>
      </w:pPr>
      <w:r>
        <w:rPr>
          <w:rFonts w:hint="eastAsia" w:ascii="宋体" w:hAnsi="宋体" w:eastAsia="宋体" w:cs="宋体"/>
          <w:sz w:val="24"/>
          <w:szCs w:val="24"/>
          <w:lang w:val="zh" w:eastAsia="zh"/>
        </w:rPr>
        <w:drawing>
          <wp:inline distT="0" distB="0" distL="0" distR="0">
            <wp:extent cx="4952365" cy="718820"/>
            <wp:effectExtent l="0" t="0" r="635" b="17780"/>
            <wp:docPr id="468" name="图片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图片 46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  <w:lang w:val="zh" w:eastAsia="zh"/>
        </w:rPr>
        <w:t xml:space="preserve">                </w:t>
      </w:r>
      <w:r>
        <w:rPr>
          <w:rFonts w:hint="default" w:ascii="宋体" w:hAnsi="宋体" w:cs="宋体"/>
          <w:sz w:val="24"/>
          <w:szCs w:val="24"/>
          <w:lang w:eastAsia="zh"/>
        </w:rPr>
        <w:t xml:space="preserve">        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振兴公司9月初各步骤在产品成本资料    单位：元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zh" w:eastAsia="zh"/>
        </w:rPr>
      </w:pPr>
      <w:r>
        <w:rPr>
          <w:rFonts w:hint="eastAsia" w:ascii="宋体" w:hAnsi="宋体" w:eastAsia="宋体" w:cs="宋体"/>
          <w:sz w:val="24"/>
          <w:szCs w:val="24"/>
          <w:lang w:val="zh" w:eastAsia="zh"/>
        </w:rPr>
        <w:drawing>
          <wp:inline distT="0" distB="0" distL="0" distR="0">
            <wp:extent cx="4846955" cy="718820"/>
            <wp:effectExtent l="0" t="0" r="4445" b="17780"/>
            <wp:docPr id="469" name="图片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图片 46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695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color w:val="000000" w:themeColor="text1"/>
          <w:sz w:val="21"/>
          <w:szCs w:val="21"/>
          <w:lang w:eastAsia="zh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振兴公司9月各步骤发生的生产费用资料    单位：元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zh" w:eastAsia="zh"/>
        </w:rPr>
      </w:pPr>
      <w:r>
        <w:rPr>
          <w:rFonts w:hint="eastAsia" w:ascii="宋体" w:hAnsi="宋体" w:eastAsia="宋体" w:cs="宋体"/>
          <w:sz w:val="24"/>
          <w:szCs w:val="24"/>
          <w:lang w:val="zh" w:eastAsia="zh"/>
        </w:rPr>
        <w:drawing>
          <wp:inline distT="0" distB="0" distL="0" distR="0">
            <wp:extent cx="4952365" cy="718820"/>
            <wp:effectExtent l="0" t="0" r="635" b="17780"/>
            <wp:docPr id="470" name="图片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图片 4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236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zh" w:eastAsia="zh"/>
        </w:rPr>
      </w:pPr>
      <w:r>
        <w:rPr>
          <w:rFonts w:hint="eastAsia" w:ascii="宋体" w:hAnsi="宋体" w:eastAsia="宋体" w:cs="宋体"/>
          <w:sz w:val="21"/>
          <w:szCs w:val="21"/>
          <w:lang w:val="zh" w:eastAsia="zh"/>
        </w:rPr>
        <w:t>一、明确成本核算对象，按产品的生产步骤设置成本核算账户，并根据“振兴公司9月初各步骤在产品成本资料”进行账户初始化。</w:t>
      </w:r>
    </w:p>
    <w:p>
      <w:pPr>
        <w:jc w:val="center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基本生产成本明细账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车间：第一步骤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      产品：1号半成品    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投料方式：一次投入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完工产品：1600件       在产品：400件      完工程度：50% 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    单位：元</w:t>
      </w:r>
    </w:p>
    <w:p>
      <w:pPr>
        <w:spacing w:line="360" w:lineRule="auto"/>
        <w:jc w:val="center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  <w:lang w:val="zh" w:eastAsia="zh"/>
        </w:rPr>
        <w:drawing>
          <wp:inline distT="0" distB="0" distL="0" distR="0">
            <wp:extent cx="5232400" cy="2332990"/>
            <wp:effectExtent l="0" t="0" r="0" b="3810"/>
            <wp:docPr id="471" name="图片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图片 4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基本生产成本明细账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车间：第二步骤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      产品：2号半成品       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投料方式：一次投入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完工产品：1400件     在产品：300件   完工程度：50% 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  单位：元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zh" w:eastAsia="zh"/>
        </w:rPr>
      </w:pPr>
      <w:r>
        <w:rPr>
          <w:rFonts w:hint="eastAsia" w:ascii="宋体" w:hAnsi="宋体" w:eastAsia="宋体" w:cs="宋体"/>
          <w:sz w:val="24"/>
          <w:szCs w:val="24"/>
          <w:lang w:val="zh" w:eastAsia="zh"/>
        </w:rPr>
        <w:drawing>
          <wp:inline distT="0" distB="0" distL="0" distR="0">
            <wp:extent cx="5196840" cy="2437765"/>
            <wp:effectExtent l="0" t="0" r="10160" b="635"/>
            <wp:docPr id="472" name="图片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图片 4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基本生产成本明细账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车间：第三步骤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      产品：甲成品       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>投料方式：一次投入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完工产品：1200件   在产品：400件   完工程度：50% </w:t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  单位：元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zh" w:eastAsia="zh"/>
        </w:rPr>
      </w:pPr>
      <w:r>
        <w:rPr>
          <w:rFonts w:hint="eastAsia" w:ascii="宋体" w:hAnsi="宋体" w:eastAsia="宋体" w:cs="宋体"/>
          <w:sz w:val="24"/>
          <w:szCs w:val="24"/>
          <w:lang w:val="zh" w:eastAsia="zh"/>
        </w:rPr>
        <w:drawing>
          <wp:inline distT="0" distB="0" distL="0" distR="0">
            <wp:extent cx="5196840" cy="2359025"/>
            <wp:effectExtent l="0" t="0" r="10160" b="3175"/>
            <wp:docPr id="473" name="图片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图片 4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zh" w:eastAsia="zh"/>
        </w:rPr>
      </w:pPr>
      <w:r>
        <w:rPr>
          <w:rFonts w:hint="eastAsia" w:ascii="宋体" w:hAnsi="宋体" w:eastAsia="宋体" w:cs="宋体"/>
          <w:sz w:val="21"/>
          <w:szCs w:val="21"/>
          <w:lang w:val="zh" w:eastAsia="zh"/>
        </w:rPr>
        <w:t>各生产步骤之间半成品成本的结转，编制并审核记账凭证，并登记各步骤基本生产成本明细账。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sz w:val="21"/>
          <w:szCs w:val="21"/>
          <w:lang w:val="zh" w:eastAsia="zh"/>
        </w:rPr>
      </w:pPr>
      <w:r>
        <w:rPr>
          <w:rFonts w:hint="eastAsia" w:ascii="宋体" w:hAnsi="宋体" w:cs="宋体"/>
          <w:sz w:val="21"/>
          <w:szCs w:val="21"/>
          <w:lang w:val="zh" w:eastAsia="zh"/>
        </w:rPr>
        <w:t>甲产品的综合成本还原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zh" w:eastAsia="zh"/>
          <w14:textFill>
            <w14:solidFill>
              <w14:schemeClr w14:val="tx1"/>
            </w14:solidFill>
          </w14:textFill>
        </w:rPr>
        <w:t xml:space="preserve">                    甲产品成本还原（项目比重法）              单位：元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  <w:lang w:val="zh" w:eastAsia="zh"/>
        </w:rPr>
      </w:pPr>
      <w:r>
        <w:rPr>
          <w:rFonts w:hint="eastAsia" w:ascii="宋体" w:hAnsi="宋体" w:eastAsia="宋体" w:cs="宋体"/>
          <w:sz w:val="24"/>
          <w:szCs w:val="24"/>
          <w:lang w:val="zh" w:eastAsia="zh"/>
        </w:rPr>
        <w:drawing>
          <wp:inline distT="0" distB="0" distL="0" distR="0">
            <wp:extent cx="5274310" cy="1299845"/>
            <wp:effectExtent l="0" t="0" r="8890" b="20955"/>
            <wp:docPr id="482" name="图片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图片 4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EEE100"/>
    <w:rsid w:val="1FB6E51E"/>
    <w:rsid w:val="57FF28E7"/>
    <w:rsid w:val="77FDFF0A"/>
    <w:rsid w:val="7DDF4C12"/>
    <w:rsid w:val="9F2E4336"/>
    <w:rsid w:val="CFEEE100"/>
    <w:rsid w:val="F47EC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2023-11-28T21:24:00Z</dcterms:created>
  <dc:creator>apple</dc:creator>
  <cp:lastModifiedBy>apple</cp:lastModifiedBy>
  <dcterms:modified xsi:type="dcterms:W3CDTF">2023-11-28T14:21:47Z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21288695F32DDF81FB8665651BE52A2E</vt:lpwstr>
  </property>
</Properties>
</file>