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公开网页数据采集与规范导出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08｜基础层｜建议2课时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面向“网页自动化”的实操训练。学生在完成可运行流程的同时，形成规则意识、结果核验和异常处理习惯。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网页自动化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APA、浏览器、Excel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运营人员需要从公开网页收集指定关键词的公告标题、发布日期和链接，用于每周信息汇总。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请依据给定材料和规则，设计并运行自动化流程，完成“接收参数→打开网页→检索与翻页→提取字段→去除重复链接→导出Excel。”。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输入：关键词、采集页数；字段：标题、日期、来源链接、采集时间。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仅采集公开信息；限制页数和频率；页面加载失败要记录，不绕过验证码或登录限制。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步骤1：接收参数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围绕“接收参数”完成必要的参数设置、数据处理或流程配置；运行后保留关键截图、日志或中间结果，便于后续核验。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步骤2：打开网页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围绕“打开网页”完成必要的参数设置、数据处理或流程配置；运行后保留关键截图、日志或中间结果，便于后续核验。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步骤3：检索与翻页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围绕“检索与翻页”完成必要的参数设置、数据处理或流程配置；运行后保留关键截图、日志或中间结果，便于后续核验。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步骤4：提取字段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围绕“提取字段”完成必要的参数设置、数据处理或流程配置；运行后保留关键截图、日志或中间结果，便于后续核验。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步骤5：去除重复链接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围绕“去除重复链接”完成必要的参数设置、数据处理或流程配置；运行后保留关键截图、日志或中间结果，便于后续核验。</w:t>
      </w:r>
    </w:p>
    <w:p>
      <w:pPr>
        <w:pStyle w:val="Heading3"/>
      </w:pPr>
      <w:r>
        <w:t>步骤6：导出Excel。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围绕“导出Excel。”完成必要的参数设置、数据处理或流程配置；运行后保留关键截图、日志或中间结果，便于后续核验。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公开信息汇总.xlsx、失败页面清单、运行日志。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更换为学校或政府公开通知页面，并说明元素定位的变化。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08｜基础｜建议2课时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